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21" w:rsidRPr="00FD089E" w:rsidRDefault="00217C21" w:rsidP="00217C21">
      <w:pPr>
        <w:jc w:val="left"/>
        <w:rPr>
          <w:rFonts w:ascii="Times New Roman" w:hAnsi="Times New Roman" w:cs="Times New Roman"/>
          <w:b/>
          <w:u w:val="single"/>
        </w:rPr>
      </w:pPr>
      <w:r w:rsidRPr="00FD089E">
        <w:rPr>
          <w:rFonts w:ascii="Times New Roman" w:hAnsi="Times New Roman" w:cs="Times New Roman"/>
          <w:b/>
          <w:u w:val="single"/>
        </w:rPr>
        <w:t xml:space="preserve">Policy: </w:t>
      </w:r>
    </w:p>
    <w:p w:rsidR="00217C21" w:rsidRPr="00FD089E" w:rsidRDefault="00217C21" w:rsidP="00217C21">
      <w:pPr>
        <w:jc w:val="left"/>
        <w:rPr>
          <w:rFonts w:ascii="Times New Roman" w:hAnsi="Times New Roman" w:cs="Times New Roman"/>
        </w:rPr>
      </w:pPr>
    </w:p>
    <w:p w:rsidR="00FD089E" w:rsidRPr="00FD089E" w:rsidRDefault="00FD089E"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Gowanda Free </w:t>
      </w:r>
      <w:r w:rsidR="00FD089E">
        <w:rPr>
          <w:rFonts w:ascii="Times New Roman" w:hAnsi="Times New Roman" w:cs="Times New Roman"/>
        </w:rPr>
        <w:t>Library</w:t>
      </w:r>
      <w:r w:rsidRPr="00FD089E">
        <w:rPr>
          <w:rFonts w:ascii="Times New Roman" w:hAnsi="Times New Roman" w:cs="Times New Roman"/>
        </w:rPr>
        <w:t xml:space="preserve"> provides free, open and equal access to ideas and information for all members of the community. The </w:t>
      </w:r>
      <w:r w:rsidR="00FD089E">
        <w:rPr>
          <w:rFonts w:ascii="Times New Roman" w:hAnsi="Times New Roman" w:cs="Times New Roman"/>
        </w:rPr>
        <w:t>Library</w:t>
      </w:r>
      <w:r w:rsidRPr="00FD089E">
        <w:rPr>
          <w:rFonts w:ascii="Times New Roman" w:hAnsi="Times New Roman" w:cs="Times New Roman"/>
        </w:rPr>
        <w:t xml:space="preserve"> recognizes its responsibility to carefully select and maintain its print, non-print and digital collections in support of its mission to make resources available to every patron regardless of national origin, age, background or personal beliefs. </w:t>
      </w:r>
    </w:p>
    <w:p w:rsidR="00FD089E" w:rsidRPr="00FD089E" w:rsidRDefault="00FD089E"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Expanding areas of knowledge, changing social values, technological advances and cultural differences require flexibility, open-mindedness and responsiveness in the selection, evaluation and reevaluation of all resources. </w:t>
      </w:r>
    </w:p>
    <w:p w:rsidR="00217C21" w:rsidRPr="00FD089E" w:rsidRDefault="00217C21" w:rsidP="00217C21">
      <w:pPr>
        <w:jc w:val="left"/>
        <w:rPr>
          <w:rFonts w:ascii="Times New Roman" w:hAnsi="Times New Roman" w:cs="Times New Roman"/>
        </w:rPr>
      </w:pPr>
    </w:p>
    <w:p w:rsidR="00217C21" w:rsidRPr="00FD089E" w:rsidRDefault="00FD089E" w:rsidP="00217C21">
      <w:pPr>
        <w:jc w:val="left"/>
        <w:rPr>
          <w:rFonts w:ascii="Times New Roman" w:hAnsi="Times New Roman" w:cs="Times New Roman"/>
          <w:b/>
          <w:bCs/>
        </w:rPr>
      </w:pPr>
      <w:r w:rsidRPr="00FD089E">
        <w:rPr>
          <w:rFonts w:ascii="Times New Roman" w:hAnsi="Times New Roman" w:cs="Times New Roman"/>
          <w:b/>
          <w:bCs/>
        </w:rPr>
        <w:t>Access Statement</w:t>
      </w:r>
    </w:p>
    <w:p w:rsidR="00FD089E" w:rsidRPr="00FD089E" w:rsidRDefault="00FD089E"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Gowanda Free </w:t>
      </w:r>
      <w:r w:rsidR="00FD089E">
        <w:rPr>
          <w:rFonts w:ascii="Times New Roman" w:hAnsi="Times New Roman" w:cs="Times New Roman"/>
        </w:rPr>
        <w:t>Library</w:t>
      </w:r>
      <w:r w:rsidRPr="00FD089E">
        <w:rPr>
          <w:rFonts w:ascii="Times New Roman" w:hAnsi="Times New Roman" w:cs="Times New Roman"/>
        </w:rPr>
        <w:t xml:space="preserve"> affirms as part of this collection development policy the following documents of the American </w:t>
      </w:r>
      <w:r w:rsidR="00FD089E">
        <w:rPr>
          <w:rFonts w:ascii="Times New Roman" w:hAnsi="Times New Roman" w:cs="Times New Roman"/>
        </w:rPr>
        <w:t>Library</w:t>
      </w:r>
      <w:r w:rsidRPr="00FD089E">
        <w:rPr>
          <w:rFonts w:ascii="Times New Roman" w:hAnsi="Times New Roman" w:cs="Times New Roman"/>
        </w:rPr>
        <w:t xml:space="preserve"> Association: </w:t>
      </w:r>
      <w:r w:rsidR="00FD089E">
        <w:rPr>
          <w:rFonts w:ascii="Times New Roman" w:hAnsi="Times New Roman" w:cs="Times New Roman"/>
          <w:i/>
          <w:iCs/>
        </w:rPr>
        <w:t>Library</w:t>
      </w:r>
      <w:r w:rsidRPr="00FD089E">
        <w:rPr>
          <w:rFonts w:ascii="Times New Roman" w:hAnsi="Times New Roman" w:cs="Times New Roman"/>
          <w:i/>
          <w:iCs/>
        </w:rPr>
        <w:t xml:space="preserve"> Bill of Rights</w:t>
      </w:r>
      <w:r w:rsidRPr="00FD089E">
        <w:rPr>
          <w:rFonts w:ascii="Times New Roman" w:hAnsi="Times New Roman" w:cs="Times New Roman"/>
        </w:rPr>
        <w:t xml:space="preserve">, </w:t>
      </w:r>
      <w:r w:rsidRPr="00FD089E">
        <w:rPr>
          <w:rFonts w:ascii="Times New Roman" w:hAnsi="Times New Roman" w:cs="Times New Roman"/>
          <w:i/>
          <w:iCs/>
        </w:rPr>
        <w:t xml:space="preserve">Interpretations of the </w:t>
      </w:r>
      <w:r w:rsidR="00FD089E">
        <w:rPr>
          <w:rFonts w:ascii="Times New Roman" w:hAnsi="Times New Roman" w:cs="Times New Roman"/>
          <w:i/>
          <w:iCs/>
        </w:rPr>
        <w:t>Library</w:t>
      </w:r>
      <w:r w:rsidRPr="00FD089E">
        <w:rPr>
          <w:rFonts w:ascii="Times New Roman" w:hAnsi="Times New Roman" w:cs="Times New Roman"/>
          <w:i/>
          <w:iCs/>
        </w:rPr>
        <w:t xml:space="preserve"> Bill of Rights</w:t>
      </w:r>
      <w:r w:rsidRPr="00FD089E">
        <w:rPr>
          <w:rFonts w:ascii="Times New Roman" w:hAnsi="Times New Roman" w:cs="Times New Roman"/>
        </w:rPr>
        <w:t xml:space="preserve">, </w:t>
      </w:r>
      <w:r w:rsidRPr="00FD089E">
        <w:rPr>
          <w:rFonts w:ascii="Times New Roman" w:hAnsi="Times New Roman" w:cs="Times New Roman"/>
          <w:i/>
          <w:iCs/>
        </w:rPr>
        <w:t xml:space="preserve">Freedom to Read Statement </w:t>
      </w:r>
      <w:r w:rsidRPr="00FD089E">
        <w:rPr>
          <w:rFonts w:ascii="Times New Roman" w:hAnsi="Times New Roman" w:cs="Times New Roman"/>
        </w:rPr>
        <w:t xml:space="preserve">and </w:t>
      </w:r>
      <w:r w:rsidRPr="00FD089E">
        <w:rPr>
          <w:rFonts w:ascii="Times New Roman" w:hAnsi="Times New Roman" w:cs="Times New Roman"/>
          <w:i/>
          <w:iCs/>
        </w:rPr>
        <w:t>Freedom to View Statement</w:t>
      </w:r>
      <w:r w:rsidRPr="00FD089E">
        <w:rPr>
          <w:rFonts w:ascii="Times New Roman" w:hAnsi="Times New Roman" w:cs="Times New Roman"/>
        </w:rPr>
        <w:t xml:space="preserve">. These documents may be viewed on the ALA website www.ala.org. </w:t>
      </w:r>
    </w:p>
    <w:p w:rsidR="00217C21" w:rsidRPr="00FD089E" w:rsidRDefault="00217C21" w:rsidP="00217C21">
      <w:pPr>
        <w:jc w:val="left"/>
        <w:rPr>
          <w:rFonts w:ascii="Times New Roman" w:hAnsi="Times New Roman" w:cs="Times New Roman"/>
        </w:rPr>
      </w:pPr>
    </w:p>
    <w:p w:rsidR="00217C21" w:rsidRPr="00FD089E" w:rsidRDefault="00FD089E" w:rsidP="00217C21">
      <w:pPr>
        <w:jc w:val="left"/>
        <w:rPr>
          <w:rFonts w:ascii="Times New Roman" w:hAnsi="Times New Roman" w:cs="Times New Roman"/>
          <w:b/>
          <w:bCs/>
        </w:rPr>
      </w:pPr>
      <w:r w:rsidRPr="00FD089E">
        <w:rPr>
          <w:rFonts w:ascii="Times New Roman" w:hAnsi="Times New Roman" w:cs="Times New Roman"/>
          <w:b/>
          <w:bCs/>
        </w:rPr>
        <w:t>Scope of the Collection</w:t>
      </w:r>
    </w:p>
    <w:p w:rsidR="00FD089E" w:rsidRPr="00FD089E" w:rsidRDefault="00FD089E"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collection serves Gowanda Area residents from birth through adulthood. </w:t>
      </w:r>
    </w:p>
    <w:p w:rsidR="00217C21" w:rsidRPr="00FD089E" w:rsidRDefault="00217C21"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w:t>
      </w:r>
      <w:r w:rsidRPr="00FD089E">
        <w:rPr>
          <w:rFonts w:ascii="Times New Roman" w:hAnsi="Times New Roman" w:cs="Times New Roman"/>
          <w:b/>
          <w:bCs/>
        </w:rPr>
        <w:t xml:space="preserve">Children’s Collection </w:t>
      </w:r>
      <w:r w:rsidRPr="00FD089E">
        <w:rPr>
          <w:rFonts w:ascii="Times New Roman" w:hAnsi="Times New Roman" w:cs="Times New Roman"/>
        </w:rPr>
        <w:t xml:space="preserve">serves children from infancy to 12 years of age, as well as parents, caregivers, teachers and professionals involved in service to children. Responsibility for monitoring a child’s access to </w:t>
      </w:r>
      <w:r w:rsidR="00FD089E">
        <w:rPr>
          <w:rFonts w:ascii="Times New Roman" w:hAnsi="Times New Roman" w:cs="Times New Roman"/>
        </w:rPr>
        <w:t>Library</w:t>
      </w:r>
      <w:r w:rsidRPr="00FD089E">
        <w:rPr>
          <w:rFonts w:ascii="Times New Roman" w:hAnsi="Times New Roman" w:cs="Times New Roman"/>
        </w:rPr>
        <w:t xml:space="preserve"> resources rests with the parent or legal guardian. </w:t>
      </w:r>
    </w:p>
    <w:p w:rsidR="00217C21" w:rsidRPr="00FD089E" w:rsidRDefault="00217C21"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w:t>
      </w:r>
      <w:r w:rsidRPr="00FD089E">
        <w:rPr>
          <w:rFonts w:ascii="Times New Roman" w:hAnsi="Times New Roman" w:cs="Times New Roman"/>
          <w:b/>
          <w:bCs/>
        </w:rPr>
        <w:t xml:space="preserve">Young Adult Collection </w:t>
      </w:r>
      <w:r w:rsidRPr="00FD089E">
        <w:rPr>
          <w:rFonts w:ascii="Times New Roman" w:hAnsi="Times New Roman" w:cs="Times New Roman"/>
        </w:rPr>
        <w:t xml:space="preserve">focuses on the informational and recreational needs of adolescents (ages 13-17); additional materials purchased for young adults can be found throughout the adult non-fiction collection. </w:t>
      </w:r>
    </w:p>
    <w:p w:rsidR="00217C21" w:rsidRPr="00FD089E" w:rsidRDefault="00217C21"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w:t>
      </w:r>
      <w:r w:rsidRPr="00FD089E">
        <w:rPr>
          <w:rFonts w:ascii="Times New Roman" w:hAnsi="Times New Roman" w:cs="Times New Roman"/>
          <w:b/>
          <w:bCs/>
        </w:rPr>
        <w:t xml:space="preserve">Adult Collection </w:t>
      </w:r>
      <w:r w:rsidRPr="00FD089E">
        <w:rPr>
          <w:rFonts w:ascii="Times New Roman" w:hAnsi="Times New Roman" w:cs="Times New Roman"/>
        </w:rPr>
        <w:t xml:space="preserve">serves adults of all ages and includes a wide range of materials in a variety of physical and digital formats. </w:t>
      </w:r>
    </w:p>
    <w:p w:rsidR="00217C21" w:rsidRPr="00FD089E" w:rsidRDefault="00217C21" w:rsidP="00217C21">
      <w:pPr>
        <w:jc w:val="left"/>
        <w:rPr>
          <w:rFonts w:ascii="Times New Roman" w:hAnsi="Times New Roman" w:cs="Times New Roman"/>
        </w:rPr>
      </w:pPr>
    </w:p>
    <w:p w:rsidR="00217C21" w:rsidRPr="00FD089E" w:rsidRDefault="00FD089E" w:rsidP="00217C21">
      <w:pPr>
        <w:jc w:val="left"/>
        <w:rPr>
          <w:rFonts w:ascii="Times New Roman" w:hAnsi="Times New Roman" w:cs="Times New Roman"/>
          <w:b/>
          <w:bCs/>
        </w:rPr>
      </w:pPr>
      <w:r w:rsidRPr="00FD089E">
        <w:rPr>
          <w:rFonts w:ascii="Times New Roman" w:hAnsi="Times New Roman" w:cs="Times New Roman"/>
          <w:b/>
          <w:bCs/>
        </w:rPr>
        <w:t>Responsibility</w:t>
      </w:r>
    </w:p>
    <w:p w:rsidR="00FD089E" w:rsidRPr="00FD089E" w:rsidRDefault="00FD089E"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Authority and responsibility for the selection of </w:t>
      </w:r>
      <w:r w:rsidR="00FD089E">
        <w:rPr>
          <w:rFonts w:ascii="Times New Roman" w:hAnsi="Times New Roman" w:cs="Times New Roman"/>
        </w:rPr>
        <w:t>Library</w:t>
      </w:r>
      <w:r w:rsidRPr="00FD089E">
        <w:rPr>
          <w:rFonts w:ascii="Times New Roman" w:hAnsi="Times New Roman" w:cs="Times New Roman"/>
        </w:rPr>
        <w:t xml:space="preserve"> resources are delegated to the </w:t>
      </w:r>
      <w:r w:rsidR="00FD089E">
        <w:rPr>
          <w:rFonts w:ascii="Times New Roman" w:hAnsi="Times New Roman" w:cs="Times New Roman"/>
        </w:rPr>
        <w:t>Library</w:t>
      </w:r>
      <w:r w:rsidRPr="00FD089E">
        <w:rPr>
          <w:rFonts w:ascii="Times New Roman" w:hAnsi="Times New Roman" w:cs="Times New Roman"/>
        </w:rPr>
        <w:t xml:space="preserve"> director by the board of trustees. At the discretion of </w:t>
      </w:r>
      <w:r w:rsidR="00FD089E">
        <w:rPr>
          <w:rFonts w:ascii="Times New Roman" w:hAnsi="Times New Roman" w:cs="Times New Roman"/>
        </w:rPr>
        <w:t>the director, qualified staff are</w:t>
      </w:r>
      <w:r w:rsidRPr="00FD089E">
        <w:rPr>
          <w:rFonts w:ascii="Times New Roman" w:hAnsi="Times New Roman" w:cs="Times New Roman"/>
        </w:rPr>
        <w:t xml:space="preserve"> assigned selection responsibilities. </w:t>
      </w:r>
    </w:p>
    <w:p w:rsidR="00217C21" w:rsidRPr="00FD089E" w:rsidRDefault="00217C21" w:rsidP="00217C21">
      <w:pPr>
        <w:jc w:val="left"/>
        <w:rPr>
          <w:rFonts w:ascii="Times New Roman" w:hAnsi="Times New Roman" w:cs="Times New Roman"/>
        </w:rPr>
      </w:pPr>
    </w:p>
    <w:p w:rsidR="00217C21" w:rsidRPr="00FD089E" w:rsidRDefault="00FD089E" w:rsidP="00217C21">
      <w:pPr>
        <w:jc w:val="left"/>
        <w:rPr>
          <w:rFonts w:ascii="Times New Roman" w:hAnsi="Times New Roman" w:cs="Times New Roman"/>
          <w:b/>
          <w:bCs/>
        </w:rPr>
      </w:pPr>
      <w:r w:rsidRPr="00FD089E">
        <w:rPr>
          <w:rFonts w:ascii="Times New Roman" w:hAnsi="Times New Roman" w:cs="Times New Roman"/>
          <w:b/>
          <w:bCs/>
        </w:rPr>
        <w:t>Criteria for Selection</w:t>
      </w:r>
    </w:p>
    <w:p w:rsidR="00FD089E" w:rsidRPr="00FD089E" w:rsidRDefault="00FD089E"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Standard professional journals, as well as popular and local media sources, are used in the selection process. The </w:t>
      </w:r>
      <w:r w:rsidR="00FD089E">
        <w:rPr>
          <w:rFonts w:ascii="Times New Roman" w:hAnsi="Times New Roman" w:cs="Times New Roman"/>
        </w:rPr>
        <w:t>Library</w:t>
      </w:r>
      <w:r w:rsidRPr="00FD089E">
        <w:rPr>
          <w:rFonts w:ascii="Times New Roman" w:hAnsi="Times New Roman" w:cs="Times New Roman"/>
        </w:rPr>
        <w:t xml:space="preserve">’s acquisition of any resource does not </w:t>
      </w:r>
      <w:bookmarkStart w:id="0" w:name="_GoBack"/>
      <w:bookmarkEnd w:id="0"/>
      <w:r w:rsidRPr="00FD089E">
        <w:rPr>
          <w:rFonts w:ascii="Times New Roman" w:hAnsi="Times New Roman" w:cs="Times New Roman"/>
        </w:rPr>
        <w:t xml:space="preserve">constitute endorsement. </w:t>
      </w: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While a single standard generally cannot be applied, potential resources are judged by appropriate criteria and/or considerations, including but not limited to: </w:t>
      </w:r>
    </w:p>
    <w:p w:rsidR="00FD089E" w:rsidRPr="00FD089E" w:rsidRDefault="00FD089E" w:rsidP="00217C21">
      <w:pPr>
        <w:jc w:val="left"/>
        <w:rPr>
          <w:rFonts w:ascii="Times New Roman" w:hAnsi="Times New Roman" w:cs="Times New Roman"/>
        </w:rPr>
      </w:pP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Relevance to community needs, interests and demand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Requests from Gowanda Area </w:t>
      </w:r>
      <w:r w:rsidR="00FD089E">
        <w:rPr>
          <w:rFonts w:ascii="Times New Roman" w:hAnsi="Times New Roman" w:cs="Times New Roman"/>
        </w:rPr>
        <w:t>Library</w:t>
      </w:r>
      <w:r w:rsidRPr="00FD089E">
        <w:rPr>
          <w:rFonts w:ascii="Times New Roman" w:hAnsi="Times New Roman" w:cs="Times New Roman"/>
        </w:rPr>
        <w:t xml:space="preserve"> cardholders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Balance with the current collection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lastRenderedPageBreak/>
        <w:t xml:space="preserve">Suitability to the intended audience of subject, style, format, interest and reading level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Reputation of the author, composer, filmmaker, publisher or producer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Accuracy, clarity, currency and comprehensiveness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Quality of writing, design, illustration or production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Scarcity of </w:t>
      </w:r>
      <w:r w:rsidR="00FD089E">
        <w:rPr>
          <w:rFonts w:ascii="Times New Roman" w:hAnsi="Times New Roman" w:cs="Times New Roman"/>
        </w:rPr>
        <w:t>Library</w:t>
      </w:r>
      <w:r w:rsidRPr="00FD089E">
        <w:rPr>
          <w:rFonts w:ascii="Times New Roman" w:hAnsi="Times New Roman" w:cs="Times New Roman"/>
        </w:rPr>
        <w:t xml:space="preserve"> material on a subject within the </w:t>
      </w:r>
      <w:r w:rsidR="00FD089E">
        <w:rPr>
          <w:rFonts w:ascii="Times New Roman" w:hAnsi="Times New Roman" w:cs="Times New Roman"/>
        </w:rPr>
        <w:t>Library</w:t>
      </w:r>
      <w:r w:rsidRPr="00FD089E">
        <w:rPr>
          <w:rFonts w:ascii="Times New Roman" w:hAnsi="Times New Roman" w:cs="Times New Roman"/>
        </w:rPr>
        <w:t xml:space="preserve"> and CCLS system</w:t>
      </w:r>
    </w:p>
    <w:p w:rsidR="00217C21" w:rsidRPr="00FD089E" w:rsidRDefault="00217C21" w:rsidP="00217C21">
      <w:pPr>
        <w:pStyle w:val="Default"/>
        <w:numPr>
          <w:ilvl w:val="0"/>
          <w:numId w:val="3"/>
        </w:numPr>
        <w:rPr>
          <w:sz w:val="22"/>
          <w:szCs w:val="22"/>
        </w:rPr>
      </w:pPr>
      <w:r w:rsidRPr="00FD089E">
        <w:rPr>
          <w:sz w:val="22"/>
          <w:szCs w:val="22"/>
        </w:rPr>
        <w:t xml:space="preserve">Cost and budgetary constraints </w:t>
      </w:r>
    </w:p>
    <w:p w:rsidR="00217C21" w:rsidRPr="00FD089E" w:rsidRDefault="00217C21" w:rsidP="00217C21">
      <w:pPr>
        <w:jc w:val="left"/>
        <w:rPr>
          <w:rFonts w:ascii="Times New Roman" w:hAnsi="Times New Roman" w:cs="Times New Roman"/>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Selection of </w:t>
      </w:r>
      <w:r w:rsidR="00FD089E">
        <w:rPr>
          <w:rFonts w:ascii="Times New Roman" w:hAnsi="Times New Roman" w:cs="Times New Roman"/>
        </w:rPr>
        <w:t>Library</w:t>
      </w:r>
      <w:r w:rsidRPr="00FD089E">
        <w:rPr>
          <w:rFonts w:ascii="Times New Roman" w:hAnsi="Times New Roman" w:cs="Times New Roman"/>
        </w:rPr>
        <w:t xml:space="preserve"> materials will not be made on the basis of anticipated approval or disapproval, but solely on the basis of this policy’s guidelines. </w:t>
      </w:r>
      <w:r w:rsidR="00FD089E">
        <w:rPr>
          <w:rFonts w:ascii="Times New Roman" w:hAnsi="Times New Roman" w:cs="Times New Roman"/>
        </w:rPr>
        <w:t>Library</w:t>
      </w:r>
      <w:r w:rsidRPr="00FD089E">
        <w:rPr>
          <w:rFonts w:ascii="Times New Roman" w:hAnsi="Times New Roman" w:cs="Times New Roman"/>
        </w:rPr>
        <w:t xml:space="preserve"> resources will not be marked or identified to show approval or disapproval of their contents. </w:t>
      </w:r>
    </w:p>
    <w:p w:rsidR="00217C21" w:rsidRPr="00FD089E" w:rsidRDefault="00217C21" w:rsidP="00217C21">
      <w:pPr>
        <w:jc w:val="left"/>
        <w:rPr>
          <w:rFonts w:ascii="Times New Roman" w:hAnsi="Times New Roman" w:cs="Times New Roman"/>
        </w:rPr>
      </w:pPr>
    </w:p>
    <w:p w:rsidR="00217C21" w:rsidRPr="00FD089E" w:rsidRDefault="00FD089E" w:rsidP="00217C21">
      <w:pPr>
        <w:jc w:val="left"/>
        <w:rPr>
          <w:rFonts w:ascii="Times New Roman" w:hAnsi="Times New Roman" w:cs="Times New Roman"/>
          <w:b/>
          <w:bCs/>
        </w:rPr>
      </w:pPr>
      <w:r>
        <w:rPr>
          <w:rFonts w:ascii="Times New Roman" w:hAnsi="Times New Roman" w:cs="Times New Roman"/>
          <w:b/>
          <w:bCs/>
        </w:rPr>
        <w:t>Criteria for Withdrawal</w:t>
      </w:r>
    </w:p>
    <w:p w:rsidR="00FD089E" w:rsidRPr="00FD089E" w:rsidRDefault="00FD089E" w:rsidP="00217C21">
      <w:pPr>
        <w:jc w:val="left"/>
        <w:rPr>
          <w:rFonts w:ascii="Times New Roman" w:hAnsi="Times New Roman" w:cs="Times New Roman"/>
          <w:b/>
          <w:bCs/>
        </w:rPr>
      </w:pPr>
    </w:p>
    <w:p w:rsidR="00217C21" w:rsidRPr="00FD089E" w:rsidRDefault="00217C21" w:rsidP="00217C21">
      <w:pPr>
        <w:jc w:val="left"/>
        <w:rPr>
          <w:rFonts w:ascii="Times New Roman" w:hAnsi="Times New Roman" w:cs="Times New Roman"/>
        </w:rPr>
      </w:pPr>
      <w:r w:rsidRPr="00FD089E">
        <w:rPr>
          <w:rFonts w:ascii="Times New Roman" w:hAnsi="Times New Roman" w:cs="Times New Roman"/>
        </w:rPr>
        <w:t xml:space="preserve">The </w:t>
      </w:r>
      <w:r w:rsidR="00FD089E">
        <w:rPr>
          <w:rFonts w:ascii="Times New Roman" w:hAnsi="Times New Roman" w:cs="Times New Roman"/>
        </w:rPr>
        <w:t>Library</w:t>
      </w:r>
      <w:r w:rsidRPr="00FD089E">
        <w:rPr>
          <w:rFonts w:ascii="Times New Roman" w:hAnsi="Times New Roman" w:cs="Times New Roman"/>
        </w:rPr>
        <w:t xml:space="preserve"> continually evaluates its collection. Resources are withdrawn from the collection in order to maintain its usefulness, currency, relevance and condition. Withdrawn resources may be sold, offered to other libraries or non-profit organizations, recycled or discarded. Considerations for withdrawal include: </w:t>
      </w:r>
    </w:p>
    <w:p w:rsidR="00FD089E" w:rsidRPr="00FD089E" w:rsidRDefault="00FD089E" w:rsidP="00217C21">
      <w:pPr>
        <w:jc w:val="left"/>
        <w:rPr>
          <w:rFonts w:ascii="Times New Roman" w:hAnsi="Times New Roman" w:cs="Times New Roman"/>
        </w:rPr>
      </w:pP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Condition – damaged or missing parts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Dated content, accuracy, reliability and/or relevancy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Low use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Online availability of content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Space limitations as new items are acquired </w:t>
      </w:r>
    </w:p>
    <w:p w:rsidR="00217C21" w:rsidRPr="00FD089E" w:rsidRDefault="00217C21" w:rsidP="00217C21">
      <w:pPr>
        <w:pStyle w:val="ListParagraph"/>
        <w:numPr>
          <w:ilvl w:val="0"/>
          <w:numId w:val="3"/>
        </w:numPr>
        <w:jc w:val="left"/>
        <w:rPr>
          <w:rFonts w:ascii="Times New Roman" w:hAnsi="Times New Roman" w:cs="Times New Roman"/>
        </w:rPr>
      </w:pPr>
      <w:r w:rsidRPr="00FD089E">
        <w:rPr>
          <w:rFonts w:ascii="Times New Roman" w:hAnsi="Times New Roman" w:cs="Times New Roman"/>
        </w:rPr>
        <w:t xml:space="preserve">Multiple copies of a title no longer necessary </w:t>
      </w:r>
    </w:p>
    <w:p w:rsidR="00217C21" w:rsidRPr="00FD089E" w:rsidRDefault="00217C21" w:rsidP="00217C21">
      <w:pPr>
        <w:jc w:val="left"/>
        <w:rPr>
          <w:rFonts w:ascii="Times New Roman" w:hAnsi="Times New Roman" w:cs="Times New Roman"/>
        </w:rPr>
      </w:pPr>
    </w:p>
    <w:p w:rsidR="00092D6E" w:rsidRPr="00FD089E" w:rsidRDefault="00FD089E" w:rsidP="00217C21">
      <w:pPr>
        <w:jc w:val="left"/>
        <w:rPr>
          <w:rFonts w:ascii="Times New Roman" w:hAnsi="Times New Roman" w:cs="Times New Roman"/>
          <w:b/>
        </w:rPr>
      </w:pPr>
      <w:r>
        <w:rPr>
          <w:rFonts w:ascii="Times New Roman" w:hAnsi="Times New Roman" w:cs="Times New Roman"/>
          <w:b/>
        </w:rPr>
        <w:t>Donation of Materials</w:t>
      </w:r>
    </w:p>
    <w:p w:rsidR="00FD089E" w:rsidRPr="00FD089E" w:rsidRDefault="00FD089E" w:rsidP="00217C21">
      <w:pPr>
        <w:jc w:val="left"/>
        <w:rPr>
          <w:rFonts w:ascii="Times New Roman" w:hAnsi="Times New Roman" w:cs="Times New Roman"/>
          <w:b/>
        </w:rPr>
      </w:pPr>
    </w:p>
    <w:p w:rsidR="000D1BFD" w:rsidRPr="00FD089E" w:rsidRDefault="000D1BFD" w:rsidP="00217C21">
      <w:pPr>
        <w:jc w:val="left"/>
        <w:rPr>
          <w:rFonts w:ascii="Times New Roman" w:hAnsi="Times New Roman" w:cs="Times New Roman"/>
        </w:rPr>
      </w:pPr>
      <w:r w:rsidRPr="00FD089E">
        <w:rPr>
          <w:rFonts w:ascii="Times New Roman" w:hAnsi="Times New Roman" w:cs="Times New Roman"/>
        </w:rPr>
        <w:t xml:space="preserve">Materials offered to the </w:t>
      </w:r>
      <w:r w:rsidR="00FD089E">
        <w:rPr>
          <w:rFonts w:ascii="Times New Roman" w:hAnsi="Times New Roman" w:cs="Times New Roman"/>
        </w:rPr>
        <w:t>Library</w:t>
      </w:r>
      <w:r w:rsidRPr="00FD089E">
        <w:rPr>
          <w:rFonts w:ascii="Times New Roman" w:hAnsi="Times New Roman" w:cs="Times New Roman"/>
        </w:rPr>
        <w:t xml:space="preserve"> as gifts will be accepted on the basis that the </w:t>
      </w:r>
      <w:r w:rsidR="00FD089E">
        <w:rPr>
          <w:rFonts w:ascii="Times New Roman" w:hAnsi="Times New Roman" w:cs="Times New Roman"/>
        </w:rPr>
        <w:t>Library</w:t>
      </w:r>
      <w:r w:rsidRPr="00FD089E">
        <w:rPr>
          <w:rFonts w:ascii="Times New Roman" w:hAnsi="Times New Roman" w:cs="Times New Roman"/>
        </w:rPr>
        <w:t xml:space="preserve"> is free to keep or discard these materials. If these materials are duplicates of what exists in the </w:t>
      </w:r>
      <w:r w:rsidR="00FD089E">
        <w:rPr>
          <w:rFonts w:ascii="Times New Roman" w:hAnsi="Times New Roman" w:cs="Times New Roman"/>
        </w:rPr>
        <w:t>Library</w:t>
      </w:r>
      <w:r w:rsidRPr="00FD089E">
        <w:rPr>
          <w:rFonts w:ascii="Times New Roman" w:hAnsi="Times New Roman" w:cs="Times New Roman"/>
        </w:rPr>
        <w:t xml:space="preserve"> collection, or do not meet the criteria for new materials outlines above, they will be discarded or sold in the </w:t>
      </w:r>
      <w:r w:rsidR="00FD089E">
        <w:rPr>
          <w:rFonts w:ascii="Times New Roman" w:hAnsi="Times New Roman" w:cs="Times New Roman"/>
        </w:rPr>
        <w:t>Library</w:t>
      </w:r>
      <w:r w:rsidRPr="00FD089E">
        <w:rPr>
          <w:rFonts w:ascii="Times New Roman" w:hAnsi="Times New Roman" w:cs="Times New Roman"/>
        </w:rPr>
        <w:t xml:space="preserve">’s used book sale. In the case of memorial gifts, the </w:t>
      </w:r>
      <w:r w:rsidR="00FD089E">
        <w:rPr>
          <w:rFonts w:ascii="Times New Roman" w:hAnsi="Times New Roman" w:cs="Times New Roman"/>
        </w:rPr>
        <w:t>Library</w:t>
      </w:r>
      <w:r w:rsidRPr="00FD089E">
        <w:rPr>
          <w:rFonts w:ascii="Times New Roman" w:hAnsi="Times New Roman" w:cs="Times New Roman"/>
        </w:rPr>
        <w:t xml:space="preserve"> will assist the donor in selecting materials suitable as a gift and memorial. </w:t>
      </w:r>
    </w:p>
    <w:sectPr w:rsidR="000D1BFD" w:rsidRPr="00FD089E" w:rsidSect="00217C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D0" w:rsidRDefault="00D271D0" w:rsidP="00217C21">
      <w:r>
        <w:separator/>
      </w:r>
    </w:p>
  </w:endnote>
  <w:endnote w:type="continuationSeparator" w:id="0">
    <w:p w:rsidR="00D271D0" w:rsidRDefault="00D271D0" w:rsidP="0021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1" w:rsidRPr="00FD089E" w:rsidRDefault="00217C21">
    <w:pPr>
      <w:pStyle w:val="Footer"/>
      <w:rPr>
        <w:rFonts w:ascii="Verdana" w:hAnsi="Verdana"/>
        <w:sz w:val="20"/>
        <w:szCs w:val="18"/>
      </w:rPr>
    </w:pPr>
    <w:r w:rsidRPr="00FD089E">
      <w:rPr>
        <w:rFonts w:ascii="Verdana" w:hAnsi="Verdana"/>
        <w:sz w:val="20"/>
        <w:szCs w:val="18"/>
      </w:rPr>
      <w:t xml:space="preserve">Adopted: </w:t>
    </w:r>
    <w:r w:rsidR="007F14D8">
      <w:rPr>
        <w:rFonts w:ascii="Verdana" w:hAnsi="Verdana"/>
        <w:sz w:val="20"/>
        <w:szCs w:val="18"/>
      </w:rPr>
      <w:t>11/18/2021</w:t>
    </w:r>
    <w:r w:rsidRPr="00FD089E">
      <w:rPr>
        <w:rFonts w:ascii="Verdana" w:hAnsi="Verdana"/>
        <w:sz w:val="20"/>
        <w:szCs w:val="18"/>
      </w:rPr>
      <w:ptab w:relativeTo="margin" w:alignment="center" w:leader="none"/>
    </w:r>
    <w:r w:rsidRPr="00FD089E">
      <w:rPr>
        <w:rFonts w:ascii="Verdana" w:hAnsi="Verdana"/>
        <w:sz w:val="20"/>
        <w:szCs w:val="18"/>
      </w:rPr>
      <w:ptab w:relativeTo="margin" w:alignment="right" w:leader="none"/>
    </w:r>
    <w:r w:rsidRPr="00FD089E">
      <w:rPr>
        <w:rFonts w:ascii="Verdana" w:hAnsi="Verdana"/>
        <w:sz w:val="20"/>
        <w:szCs w:val="18"/>
      </w:rPr>
      <w:t xml:space="preserve">Adapted from Greece Public </w:t>
    </w:r>
    <w:r w:rsidR="00FD089E">
      <w:rPr>
        <w:rFonts w:ascii="Verdana" w:hAnsi="Verdana"/>
        <w:sz w:val="20"/>
        <w:szCs w:val="18"/>
      </w:rPr>
      <w:t>Library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D0" w:rsidRDefault="00D271D0" w:rsidP="00217C21">
      <w:r>
        <w:separator/>
      </w:r>
    </w:p>
  </w:footnote>
  <w:footnote w:type="continuationSeparator" w:id="0">
    <w:p w:rsidR="00D271D0" w:rsidRDefault="00D271D0" w:rsidP="0021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1" w:rsidRPr="00217C21" w:rsidRDefault="00217C21" w:rsidP="00217C21">
    <w:pPr>
      <w:rPr>
        <w:rFonts w:ascii="Verdana" w:hAnsi="Verdana"/>
        <w:sz w:val="24"/>
      </w:rPr>
    </w:pPr>
    <w:r w:rsidRPr="00217C21">
      <w:rPr>
        <w:rFonts w:ascii="Verdana" w:hAnsi="Verdana"/>
        <w:sz w:val="24"/>
      </w:rPr>
      <w:t xml:space="preserve">Gowanda Free </w:t>
    </w:r>
    <w:r w:rsidR="00FD089E">
      <w:rPr>
        <w:rFonts w:ascii="Verdana" w:hAnsi="Verdana"/>
        <w:sz w:val="24"/>
      </w:rPr>
      <w:t>Library</w:t>
    </w:r>
    <w:r w:rsidRPr="00217C21">
      <w:rPr>
        <w:rFonts w:ascii="Verdana" w:hAnsi="Verdana"/>
        <w:sz w:val="24"/>
      </w:rPr>
      <w:t xml:space="preserve"> Collection Development Policy</w:t>
    </w:r>
  </w:p>
  <w:p w:rsidR="00217C21" w:rsidRDefault="00217C21">
    <w:pPr>
      <w:pStyle w:val="Header"/>
    </w:pPr>
  </w:p>
  <w:p w:rsidR="00217C21" w:rsidRPr="00FD089E" w:rsidRDefault="00217C21">
    <w:pPr>
      <w:pStyle w:val="Header"/>
      <w:rPr>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2A4B"/>
    <w:multiLevelType w:val="hybridMultilevel"/>
    <w:tmpl w:val="978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E21C9"/>
    <w:multiLevelType w:val="hybridMultilevel"/>
    <w:tmpl w:val="FAC4E042"/>
    <w:lvl w:ilvl="0" w:tplc="FCE458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B29EE"/>
    <w:multiLevelType w:val="hybridMultilevel"/>
    <w:tmpl w:val="905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B4416"/>
    <w:multiLevelType w:val="hybridMultilevel"/>
    <w:tmpl w:val="A86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21"/>
    <w:rsid w:val="00092D6E"/>
    <w:rsid w:val="000D1BFD"/>
    <w:rsid w:val="00217C21"/>
    <w:rsid w:val="007F14D8"/>
    <w:rsid w:val="00B30D66"/>
    <w:rsid w:val="00C81B4B"/>
    <w:rsid w:val="00D271D0"/>
    <w:rsid w:val="00FD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2F236-5F8B-4CBE-9EEB-359A8727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1"/>
    <w:pPr>
      <w:ind w:left="720"/>
      <w:contextualSpacing/>
    </w:pPr>
  </w:style>
  <w:style w:type="paragraph" w:customStyle="1" w:styleId="Default">
    <w:name w:val="Default"/>
    <w:rsid w:val="00217C21"/>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7C21"/>
    <w:pPr>
      <w:tabs>
        <w:tab w:val="center" w:pos="4680"/>
        <w:tab w:val="right" w:pos="9360"/>
      </w:tabs>
    </w:pPr>
  </w:style>
  <w:style w:type="character" w:customStyle="1" w:styleId="HeaderChar">
    <w:name w:val="Header Char"/>
    <w:basedOn w:val="DefaultParagraphFont"/>
    <w:link w:val="Header"/>
    <w:uiPriority w:val="99"/>
    <w:rsid w:val="00217C21"/>
  </w:style>
  <w:style w:type="paragraph" w:styleId="Footer">
    <w:name w:val="footer"/>
    <w:basedOn w:val="Normal"/>
    <w:link w:val="FooterChar"/>
    <w:uiPriority w:val="99"/>
    <w:unhideWhenUsed/>
    <w:rsid w:val="00217C21"/>
    <w:pPr>
      <w:tabs>
        <w:tab w:val="center" w:pos="4680"/>
        <w:tab w:val="right" w:pos="9360"/>
      </w:tabs>
    </w:pPr>
  </w:style>
  <w:style w:type="character" w:customStyle="1" w:styleId="FooterChar">
    <w:name w:val="Footer Char"/>
    <w:basedOn w:val="DefaultParagraphFont"/>
    <w:link w:val="Footer"/>
    <w:uiPriority w:val="99"/>
    <w:rsid w:val="0021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Gowanda</cp:lastModifiedBy>
  <cp:revision>4</cp:revision>
  <dcterms:created xsi:type="dcterms:W3CDTF">2021-07-17T19:02:00Z</dcterms:created>
  <dcterms:modified xsi:type="dcterms:W3CDTF">2021-11-30T20:27:00Z</dcterms:modified>
</cp:coreProperties>
</file>