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7551" w14:textId="77777777" w:rsidR="00341144" w:rsidRPr="004A56E2" w:rsidRDefault="00341144" w:rsidP="004A56E2">
      <w:pPr>
        <w:spacing w:after="0" w:line="240" w:lineRule="auto"/>
        <w:ind w:hanging="180"/>
        <w:rPr>
          <w:rFonts w:ascii="Times New Roman" w:eastAsia="Times New Roman" w:hAnsi="Times New Roman" w:cs="Times New Roman"/>
          <w:b/>
          <w:bCs/>
          <w:kern w:val="36"/>
          <w:u w:val="single"/>
        </w:rPr>
      </w:pPr>
      <w:r w:rsidRPr="004A56E2">
        <w:rPr>
          <w:rFonts w:ascii="Times New Roman" w:eastAsia="Times New Roman" w:hAnsi="Times New Roman" w:cs="Times New Roman"/>
          <w:b/>
          <w:bCs/>
          <w:kern w:val="36"/>
          <w:u w:val="single"/>
        </w:rPr>
        <w:t xml:space="preserve">Policy: </w:t>
      </w:r>
    </w:p>
    <w:p w14:paraId="15645F66" w14:textId="77777777" w:rsidR="004A56E2" w:rsidRPr="004A56E2" w:rsidRDefault="004A56E2" w:rsidP="004A56E2">
      <w:pPr>
        <w:spacing w:after="0" w:line="240" w:lineRule="auto"/>
        <w:ind w:hanging="180"/>
        <w:rPr>
          <w:rFonts w:ascii="Times New Roman" w:eastAsia="Times New Roman" w:hAnsi="Times New Roman" w:cs="Times New Roman"/>
          <w:b/>
          <w:bCs/>
          <w:kern w:val="36"/>
          <w:u w:val="single"/>
        </w:rPr>
      </w:pPr>
    </w:p>
    <w:p w14:paraId="46AC7DA8" w14:textId="77777777" w:rsidR="004A56E2" w:rsidRPr="004A56E2" w:rsidRDefault="004A56E2" w:rsidP="004A56E2">
      <w:pPr>
        <w:spacing w:after="0" w:line="240" w:lineRule="auto"/>
        <w:ind w:hanging="180"/>
        <w:rPr>
          <w:rFonts w:ascii="Times New Roman" w:eastAsia="Times New Roman" w:hAnsi="Times New Roman" w:cs="Times New Roman"/>
          <w:b/>
          <w:bCs/>
          <w:kern w:val="36"/>
          <w:u w:val="single"/>
        </w:rPr>
      </w:pPr>
    </w:p>
    <w:p w14:paraId="625D794F" w14:textId="77777777" w:rsidR="00A00CD3" w:rsidRPr="004A56E2" w:rsidRDefault="004A56E2" w:rsidP="004A56E2">
      <w:pPr>
        <w:spacing w:after="0" w:line="240" w:lineRule="auto"/>
        <w:ind w:left="-180"/>
        <w:rPr>
          <w:rFonts w:ascii="Times New Roman" w:eastAsia="Times New Roman" w:hAnsi="Times New Roman" w:cs="Times New Roman"/>
          <w:bCs/>
        </w:rPr>
      </w:pPr>
      <w:r w:rsidRPr="004A56E2">
        <w:rPr>
          <w:rFonts w:ascii="Times New Roman" w:eastAsia="Times New Roman" w:hAnsi="Times New Roman" w:cs="Times New Roman"/>
          <w:bCs/>
        </w:rPr>
        <w:t xml:space="preserve">The Gowanda Free </w:t>
      </w:r>
      <w:r w:rsidR="009E2EBC">
        <w:rPr>
          <w:rFonts w:ascii="Times New Roman" w:eastAsia="Times New Roman" w:hAnsi="Times New Roman" w:cs="Times New Roman"/>
          <w:bCs/>
        </w:rPr>
        <w:t>Library</w:t>
      </w:r>
      <w:r w:rsidRPr="004A56E2">
        <w:rPr>
          <w:rFonts w:ascii="Times New Roman" w:eastAsia="Times New Roman" w:hAnsi="Times New Roman" w:cs="Times New Roman"/>
          <w:bCs/>
        </w:rPr>
        <w:t xml:space="preserve"> is</w:t>
      </w:r>
      <w:r w:rsidR="00A00CD3" w:rsidRPr="004A56E2">
        <w:rPr>
          <w:rFonts w:ascii="Times New Roman" w:eastAsia="Times New Roman" w:hAnsi="Times New Roman" w:cs="Times New Roman"/>
          <w:bCs/>
        </w:rPr>
        <w:t xml:space="preserve"> committed to protecting the borrowing informat</w:t>
      </w:r>
      <w:r>
        <w:rPr>
          <w:rFonts w:ascii="Times New Roman" w:eastAsia="Times New Roman" w:hAnsi="Times New Roman" w:cs="Times New Roman"/>
          <w:bCs/>
        </w:rPr>
        <w:t xml:space="preserve">ion of patrons, and their right </w:t>
      </w:r>
      <w:r w:rsidR="00A00CD3" w:rsidRPr="004A56E2">
        <w:rPr>
          <w:rFonts w:ascii="Times New Roman" w:eastAsia="Times New Roman" w:hAnsi="Times New Roman" w:cs="Times New Roman"/>
          <w:bCs/>
        </w:rPr>
        <w:t>to access information that is controversial, sensitive or personal, without fear of embarrassment or humiliation.</w:t>
      </w:r>
    </w:p>
    <w:p w14:paraId="3703BF64" w14:textId="77777777" w:rsidR="004A56E2" w:rsidRPr="004A56E2" w:rsidRDefault="004A56E2" w:rsidP="004A56E2">
      <w:pPr>
        <w:spacing w:after="0" w:line="240" w:lineRule="auto"/>
        <w:ind w:hanging="180"/>
        <w:rPr>
          <w:rFonts w:ascii="Times New Roman" w:eastAsia="Times New Roman" w:hAnsi="Times New Roman" w:cs="Times New Roman"/>
          <w:bCs/>
        </w:rPr>
      </w:pPr>
    </w:p>
    <w:p w14:paraId="25D22430" w14:textId="77777777" w:rsidR="00A00CD3" w:rsidRPr="004A56E2" w:rsidRDefault="009E2EBC" w:rsidP="004A56E2">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rPr>
          <w:rFonts w:ascii="Times New Roman" w:eastAsia="Times New Roman" w:hAnsi="Times New Roman" w:cs="Times New Roman"/>
        </w:rPr>
      </w:pPr>
      <w:r>
        <w:rPr>
          <w:rFonts w:ascii="Times New Roman" w:eastAsia="Times New Roman" w:hAnsi="Times New Roman" w:cs="Times New Roman"/>
        </w:rPr>
        <w:t>Library</w:t>
      </w:r>
      <w:r w:rsidR="00A00CD3" w:rsidRPr="004A56E2">
        <w:rPr>
          <w:rFonts w:ascii="Times New Roman" w:eastAsia="Times New Roman" w:hAnsi="Times New Roman" w:cs="Times New Roman"/>
        </w:rPr>
        <w:t xml:space="preserve"> records, which contain names or other personally identifying details regarding the users of public, free  association,  school,  college  and  university  libraries  and  </w:t>
      </w:r>
      <w:r>
        <w:rPr>
          <w:rFonts w:ascii="Times New Roman" w:eastAsia="Times New Roman" w:hAnsi="Times New Roman" w:cs="Times New Roman"/>
        </w:rPr>
        <w:t>Library</w:t>
      </w:r>
      <w:r w:rsidR="00A00CD3" w:rsidRPr="004A56E2">
        <w:rPr>
          <w:rFonts w:ascii="Times New Roman" w:eastAsia="Times New Roman" w:hAnsi="Times New Roman" w:cs="Times New Roman"/>
        </w:rPr>
        <w:t xml:space="preserve"> systems  of  this state, including but not limited to records related to the  circulation  of  </w:t>
      </w:r>
      <w:r>
        <w:rPr>
          <w:rFonts w:ascii="Times New Roman" w:eastAsia="Times New Roman" w:hAnsi="Times New Roman" w:cs="Times New Roman"/>
        </w:rPr>
        <w:t>Library</w:t>
      </w:r>
      <w:r w:rsidR="00A00CD3" w:rsidRPr="004A56E2">
        <w:rPr>
          <w:rFonts w:ascii="Times New Roman" w:eastAsia="Times New Roman" w:hAnsi="Times New Roman" w:cs="Times New Roman"/>
        </w:rPr>
        <w:t xml:space="preserve">  materials,  computer  database  searches, </w:t>
      </w:r>
      <w:r w:rsidRPr="004A56E2">
        <w:rPr>
          <w:rFonts w:ascii="Times New Roman" w:eastAsia="Times New Roman" w:hAnsi="Times New Roman" w:cs="Times New Roman"/>
        </w:rPr>
        <w:t>inter</w:t>
      </w:r>
      <w:r>
        <w:rPr>
          <w:rFonts w:ascii="Times New Roman" w:eastAsia="Times New Roman" w:hAnsi="Times New Roman" w:cs="Times New Roman"/>
        </w:rPr>
        <w:t>library</w:t>
      </w:r>
      <w:r w:rsidR="00A00CD3" w:rsidRPr="004A56E2">
        <w:rPr>
          <w:rFonts w:ascii="Times New Roman" w:eastAsia="Times New Roman" w:hAnsi="Times New Roman" w:cs="Times New Roman"/>
        </w:rPr>
        <w:t xml:space="preserve">   loan   transactions,   reference  queries,  requests  for photocopies of </w:t>
      </w:r>
      <w:r>
        <w:rPr>
          <w:rFonts w:ascii="Times New Roman" w:eastAsia="Times New Roman" w:hAnsi="Times New Roman" w:cs="Times New Roman"/>
        </w:rPr>
        <w:t>Library</w:t>
      </w:r>
      <w:r w:rsidR="00A00CD3" w:rsidRPr="004A56E2">
        <w:rPr>
          <w:rFonts w:ascii="Times New Roman" w:eastAsia="Times New Roman" w:hAnsi="Times New Roman" w:cs="Times New Roman"/>
        </w:rPr>
        <w:t xml:space="preserve"> materials, title reserve requests, or the use  of audio-visual  materials,  films  or  records,  shall be confidential and shall not be disclosed except that such records may be disclosed to  the extent  necessary  for the proper operation of such </w:t>
      </w:r>
      <w:r>
        <w:rPr>
          <w:rFonts w:ascii="Times New Roman" w:eastAsia="Times New Roman" w:hAnsi="Times New Roman" w:cs="Times New Roman"/>
        </w:rPr>
        <w:t>Library</w:t>
      </w:r>
      <w:r w:rsidR="00A00CD3" w:rsidRPr="004A56E2">
        <w:rPr>
          <w:rFonts w:ascii="Times New Roman" w:eastAsia="Times New Roman" w:hAnsi="Times New Roman" w:cs="Times New Roman"/>
        </w:rPr>
        <w:t xml:space="preserve"> and shall be  disclosed upon request or consent of the user or pursuant  to  subpoena, court order or where otherwise required by statute. [NY CPLR Section 4509]</w:t>
      </w:r>
    </w:p>
    <w:p w14:paraId="09C31C82" w14:textId="77777777" w:rsidR="001430A5" w:rsidRPr="004A56E2" w:rsidRDefault="001430A5" w:rsidP="004A56E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rPr>
          <w:rFonts w:ascii="Times New Roman" w:eastAsia="Times New Roman" w:hAnsi="Times New Roman" w:cs="Times New Roman"/>
        </w:rPr>
      </w:pPr>
    </w:p>
    <w:p w14:paraId="1D295D41" w14:textId="77777777" w:rsidR="00A00CD3" w:rsidRPr="004A56E2" w:rsidRDefault="00A00CD3" w:rsidP="004A56E2">
      <w:pPr>
        <w:pStyle w:val="ListParagraph"/>
        <w:numPr>
          <w:ilvl w:val="0"/>
          <w:numId w:val="4"/>
        </w:numPr>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 xml:space="preserve">Under New York State Law, if you are signing for a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card for someone under 18, the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is, under the above law, prohibited from revealing that minor's borrowed materials to you.</w:t>
      </w:r>
    </w:p>
    <w:p w14:paraId="56EB38AA" w14:textId="77777777" w:rsidR="004A56E2" w:rsidRPr="004A56E2" w:rsidRDefault="004A56E2" w:rsidP="004A56E2">
      <w:pPr>
        <w:spacing w:after="0" w:line="240" w:lineRule="auto"/>
        <w:ind w:hanging="180"/>
        <w:rPr>
          <w:rFonts w:ascii="Times New Roman" w:eastAsia="Times New Roman" w:hAnsi="Times New Roman" w:cs="Times New Roman"/>
        </w:rPr>
      </w:pPr>
    </w:p>
    <w:p w14:paraId="18E9B87D" w14:textId="77777777" w:rsidR="00A00CD3" w:rsidRPr="004A56E2" w:rsidRDefault="00A00CD3" w:rsidP="004A56E2">
      <w:pPr>
        <w:numPr>
          <w:ilvl w:val="0"/>
          <w:numId w:val="1"/>
        </w:numPr>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USA PATRIOT ACT still requires the presentation of a subpoena for access to your records.</w:t>
      </w:r>
    </w:p>
    <w:p w14:paraId="59574802" w14:textId="77777777" w:rsidR="004A56E2" w:rsidRPr="004A56E2" w:rsidRDefault="004A56E2" w:rsidP="004A56E2">
      <w:pPr>
        <w:spacing w:after="0" w:line="240" w:lineRule="auto"/>
        <w:ind w:left="720" w:hanging="180"/>
        <w:rPr>
          <w:rFonts w:ascii="Times New Roman" w:eastAsia="Times New Roman" w:hAnsi="Times New Roman" w:cs="Times New Roman"/>
        </w:rPr>
      </w:pPr>
    </w:p>
    <w:p w14:paraId="04726233" w14:textId="77777777" w:rsidR="00A00CD3" w:rsidRPr="004A56E2" w:rsidRDefault="00A00CD3" w:rsidP="004A56E2">
      <w:pPr>
        <w:numPr>
          <w:ilvl w:val="0"/>
          <w:numId w:val="1"/>
        </w:numPr>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 xml:space="preserve">Your Patron Information. The information in your patron record is the property of the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that is listed as your home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While other libraries have access to that data, no other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can use that data for anything other than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transactions. Your home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can use the data for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mailings. If the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has a Friends group, they can allow the group to also use the patron data, but information will not be given to any other organization. If you do not wish to have the Friends group to have your name, address, email and telephone, notify the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and you will be removed from that list. </w:t>
      </w:r>
    </w:p>
    <w:p w14:paraId="332E0077" w14:textId="77777777" w:rsidR="004A56E2" w:rsidRPr="004A56E2" w:rsidRDefault="004A56E2" w:rsidP="004A56E2">
      <w:pPr>
        <w:spacing w:after="0" w:line="240" w:lineRule="auto"/>
        <w:ind w:hanging="180"/>
        <w:rPr>
          <w:rFonts w:ascii="Times New Roman" w:eastAsia="Times New Roman" w:hAnsi="Times New Roman" w:cs="Times New Roman"/>
        </w:rPr>
      </w:pPr>
    </w:p>
    <w:p w14:paraId="06D4A914" w14:textId="77777777" w:rsidR="00A00CD3" w:rsidRPr="004A56E2" w:rsidRDefault="00A00CD3" w:rsidP="004A56E2">
      <w:pPr>
        <w:numPr>
          <w:ilvl w:val="0"/>
          <w:numId w:val="1"/>
        </w:numPr>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 xml:space="preserve">Your borrowing history. As soon as you return an item within the due date, the link to that item is deleted from your patron record. </w:t>
      </w:r>
      <w:r w:rsidR="00341144" w:rsidRPr="004A56E2">
        <w:rPr>
          <w:rFonts w:ascii="Times New Roman" w:eastAsia="Times New Roman" w:hAnsi="Times New Roman" w:cs="Times New Roman"/>
        </w:rPr>
        <w:t>However,</w:t>
      </w:r>
      <w:r w:rsidRPr="004A56E2">
        <w:rPr>
          <w:rFonts w:ascii="Times New Roman" w:eastAsia="Times New Roman" w:hAnsi="Times New Roman" w:cs="Times New Roman"/>
        </w:rPr>
        <w:t xml:space="preserve"> the software retains in the item's record, the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card number of last person who took it out and the name of the current borrower of the item. </w:t>
      </w:r>
    </w:p>
    <w:p w14:paraId="2767218F" w14:textId="77777777" w:rsidR="001430A5" w:rsidRPr="004A56E2" w:rsidRDefault="001430A5" w:rsidP="004A56E2">
      <w:pPr>
        <w:spacing w:after="0" w:line="240" w:lineRule="auto"/>
        <w:ind w:left="360" w:hanging="180"/>
        <w:rPr>
          <w:rFonts w:ascii="Times New Roman" w:eastAsia="Times New Roman" w:hAnsi="Times New Roman" w:cs="Times New Roman"/>
        </w:rPr>
      </w:pPr>
    </w:p>
    <w:p w14:paraId="3A7F34C1" w14:textId="77777777" w:rsidR="001430A5" w:rsidRPr="004A56E2" w:rsidRDefault="001430A5" w:rsidP="004A56E2">
      <w:pPr>
        <w:spacing w:after="0" w:line="240" w:lineRule="auto"/>
        <w:ind w:left="360" w:hanging="180"/>
        <w:rPr>
          <w:rFonts w:ascii="Times New Roman" w:eastAsia="Times New Roman" w:hAnsi="Times New Roman" w:cs="Times New Roman"/>
        </w:rPr>
      </w:pPr>
    </w:p>
    <w:p w14:paraId="3D17A6BB" w14:textId="77777777" w:rsidR="001430A5" w:rsidRPr="004A56E2" w:rsidRDefault="001430A5" w:rsidP="004A56E2">
      <w:pPr>
        <w:spacing w:after="0" w:line="240" w:lineRule="auto"/>
        <w:ind w:left="360" w:hanging="180"/>
        <w:rPr>
          <w:rFonts w:ascii="Times New Roman" w:eastAsia="Times New Roman" w:hAnsi="Times New Roman" w:cs="Times New Roman"/>
        </w:rPr>
      </w:pPr>
    </w:p>
    <w:p w14:paraId="4F642CDF" w14:textId="77777777" w:rsidR="00341144" w:rsidRPr="004A56E2" w:rsidRDefault="00341144"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14:paraId="511A5827" w14:textId="77777777" w:rsidR="00341144" w:rsidRPr="004A56E2" w:rsidRDefault="00341144"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14:paraId="7AB4B4A5" w14:textId="77777777" w:rsidR="00341144" w:rsidRPr="004A56E2" w:rsidRDefault="00341144"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14:paraId="01830E0A" w14:textId="77777777" w:rsidR="00341144" w:rsidRPr="004A56E2" w:rsidRDefault="00341144"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14:paraId="1BBE3EEC" w14:textId="77777777"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14:paraId="6C809A6E" w14:textId="77777777"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14:paraId="1CB16A3B" w14:textId="77777777"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14:paraId="5D4529D5" w14:textId="77777777"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14:paraId="4162A666" w14:textId="77777777"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14:paraId="00965E9E" w14:textId="77777777"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14:paraId="23B8726C" w14:textId="77777777"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14:paraId="760A545A" w14:textId="77777777"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14:paraId="0552F21A" w14:textId="77777777"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14:paraId="5A1E92CE" w14:textId="77777777"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14:paraId="61F2CDFD" w14:textId="77777777" w:rsid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14:paraId="3AD544FE" w14:textId="77777777"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14:paraId="22C49533" w14:textId="77777777" w:rsidR="001430A5" w:rsidRPr="004A56E2" w:rsidRDefault="001430A5"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r w:rsidRPr="004A56E2">
        <w:rPr>
          <w:rFonts w:ascii="Times New Roman" w:eastAsia="Times New Roman" w:hAnsi="Times New Roman" w:cs="Times New Roman"/>
          <w:b/>
          <w:bCs/>
          <w:kern w:val="36"/>
        </w:rPr>
        <w:t xml:space="preserve">Procedures for Implementing "Policy on Confidentiality of </w:t>
      </w:r>
      <w:r w:rsidR="009E2EBC">
        <w:rPr>
          <w:rFonts w:ascii="Times New Roman" w:eastAsia="Times New Roman" w:hAnsi="Times New Roman" w:cs="Times New Roman"/>
          <w:b/>
          <w:bCs/>
          <w:kern w:val="36"/>
        </w:rPr>
        <w:t>Library</w:t>
      </w:r>
      <w:r w:rsidRPr="004A56E2">
        <w:rPr>
          <w:rFonts w:ascii="Times New Roman" w:eastAsia="Times New Roman" w:hAnsi="Times New Roman" w:cs="Times New Roman"/>
          <w:b/>
          <w:bCs/>
          <w:kern w:val="36"/>
        </w:rPr>
        <w:t xml:space="preserve"> Records"</w:t>
      </w:r>
    </w:p>
    <w:p w14:paraId="6A9C7F98" w14:textId="77777777" w:rsidR="00341144" w:rsidRDefault="00341144"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14:paraId="10D7E1A8" w14:textId="77777777"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14:paraId="44F8B20A" w14:textId="77777777" w:rsidR="00A00CD3" w:rsidRPr="004A56E2" w:rsidRDefault="00A00CD3" w:rsidP="004A56E2">
      <w:pPr>
        <w:numPr>
          <w:ilvl w:val="0"/>
          <w:numId w:val="1"/>
        </w:numPr>
        <w:shd w:val="clear" w:color="auto" w:fill="FFFFFF"/>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 xml:space="preserve">The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staff member receiving the request to examine or obtain information relating to circulation or other records identifying the names of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users must immediately refer the person making the request to the responsible officer of the institution, who shall explain the confidentiality policy. </w:t>
      </w:r>
    </w:p>
    <w:p w14:paraId="13D2F277" w14:textId="77777777" w:rsidR="001430A5" w:rsidRPr="004A56E2" w:rsidRDefault="001430A5" w:rsidP="004A56E2">
      <w:pPr>
        <w:shd w:val="clear" w:color="auto" w:fill="FFFFFF"/>
        <w:spacing w:after="0" w:line="240" w:lineRule="auto"/>
        <w:ind w:left="720" w:hanging="180"/>
        <w:rPr>
          <w:rFonts w:ascii="Times New Roman" w:eastAsia="Times New Roman" w:hAnsi="Times New Roman" w:cs="Times New Roman"/>
        </w:rPr>
      </w:pPr>
    </w:p>
    <w:p w14:paraId="1EAC87FD" w14:textId="77777777" w:rsidR="00A00CD3" w:rsidRPr="004A56E2" w:rsidRDefault="00A00CD3" w:rsidP="004A56E2">
      <w:pPr>
        <w:numPr>
          <w:ilvl w:val="0"/>
          <w:numId w:val="1"/>
        </w:numPr>
        <w:shd w:val="clear" w:color="auto" w:fill="FFFFFF"/>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The director, upon receipt of such process, order, or subpoena, shall consult with the appropriate legal officer assigned to the institution to determine if such process, order, or subpoena is in good form and if there is a showing of good cause for its issuance. </w:t>
      </w:r>
    </w:p>
    <w:p w14:paraId="5BE9B6B2" w14:textId="77777777" w:rsidR="001430A5" w:rsidRPr="004A56E2" w:rsidRDefault="001430A5" w:rsidP="004A56E2">
      <w:pPr>
        <w:shd w:val="clear" w:color="auto" w:fill="FFFFFF"/>
        <w:spacing w:after="0" w:line="240" w:lineRule="auto"/>
        <w:ind w:hanging="180"/>
        <w:rPr>
          <w:rFonts w:ascii="Times New Roman" w:eastAsia="Times New Roman" w:hAnsi="Times New Roman" w:cs="Times New Roman"/>
        </w:rPr>
      </w:pPr>
    </w:p>
    <w:p w14:paraId="3012B6F0" w14:textId="77777777" w:rsidR="00A00CD3" w:rsidRPr="004A56E2" w:rsidRDefault="00A00CD3" w:rsidP="004A56E2">
      <w:pPr>
        <w:numPr>
          <w:ilvl w:val="0"/>
          <w:numId w:val="1"/>
        </w:numPr>
        <w:shd w:val="clear" w:color="auto" w:fill="FFFFFF"/>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 xml:space="preserve">If the process, order, or subpoena is not in proper form or if good cause has not been shown, the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should insist that such defects be cured before any records are released. </w:t>
      </w:r>
    </w:p>
    <w:p w14:paraId="5900DAB8" w14:textId="77777777" w:rsidR="001430A5" w:rsidRPr="004A56E2" w:rsidRDefault="001430A5" w:rsidP="004A56E2">
      <w:pPr>
        <w:shd w:val="clear" w:color="auto" w:fill="FFFFFF"/>
        <w:spacing w:after="0" w:line="240" w:lineRule="auto"/>
        <w:ind w:hanging="180"/>
        <w:rPr>
          <w:rFonts w:ascii="Times New Roman" w:eastAsia="Times New Roman" w:hAnsi="Times New Roman" w:cs="Times New Roman"/>
        </w:rPr>
      </w:pPr>
    </w:p>
    <w:p w14:paraId="10D3B444" w14:textId="77777777" w:rsidR="00A00CD3" w:rsidRPr="004A56E2" w:rsidRDefault="00A00CD3" w:rsidP="004A56E2">
      <w:pPr>
        <w:numPr>
          <w:ilvl w:val="0"/>
          <w:numId w:val="1"/>
        </w:numPr>
        <w:shd w:val="clear" w:color="auto" w:fill="FFFFFF"/>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 xml:space="preserve">The legal process requiring the production of circulation or other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records is ordinarily in the form of a subpoena</w:t>
      </w:r>
      <w:r w:rsidRPr="004A56E2">
        <w:rPr>
          <w:rFonts w:ascii="Times New Roman" w:eastAsia="Times New Roman" w:hAnsi="Times New Roman" w:cs="Times New Roman"/>
          <w:i/>
          <w:iCs/>
        </w:rPr>
        <w:t>duces tecum</w:t>
      </w:r>
      <w:r w:rsidRPr="004A56E2">
        <w:rPr>
          <w:rFonts w:ascii="Times New Roman" w:eastAsia="Times New Roman" w:hAnsi="Times New Roman" w:cs="Times New Roman"/>
        </w:rPr>
        <w:t xml:space="preserve"> (bring your records) requiring the responsible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officer to attend court or to provide testimony at his or her deposition. It also may require him or her to bring along certain designated circulation or other specified records. </w:t>
      </w:r>
    </w:p>
    <w:p w14:paraId="24B74C01" w14:textId="77777777" w:rsidR="001430A5" w:rsidRPr="004A56E2" w:rsidRDefault="001430A5" w:rsidP="004A56E2">
      <w:pPr>
        <w:shd w:val="clear" w:color="auto" w:fill="FFFFFF"/>
        <w:spacing w:after="0" w:line="240" w:lineRule="auto"/>
        <w:ind w:hanging="180"/>
        <w:rPr>
          <w:rFonts w:ascii="Times New Roman" w:eastAsia="Times New Roman" w:hAnsi="Times New Roman" w:cs="Times New Roman"/>
        </w:rPr>
      </w:pPr>
    </w:p>
    <w:p w14:paraId="26EB77CA" w14:textId="77777777" w:rsidR="00A00CD3" w:rsidRPr="004A56E2" w:rsidRDefault="00A00CD3" w:rsidP="004A56E2">
      <w:pPr>
        <w:numPr>
          <w:ilvl w:val="0"/>
          <w:numId w:val="1"/>
        </w:numPr>
        <w:shd w:val="clear" w:color="auto" w:fill="FFFFFF"/>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 xml:space="preserve">Staff should be trained and required to report any threats or unauthorized demands (e.g., those not supported by a process, order, or subpoena) concerning circulation and other records to the </w:t>
      </w:r>
      <w:r w:rsidR="00307D66">
        <w:rPr>
          <w:rFonts w:ascii="Times New Roman" w:eastAsia="Times New Roman" w:hAnsi="Times New Roman" w:cs="Times New Roman"/>
        </w:rPr>
        <w:t xml:space="preserve">library Director. </w:t>
      </w:r>
      <w:r w:rsidRPr="004A56E2">
        <w:rPr>
          <w:rFonts w:ascii="Times New Roman" w:eastAsia="Times New Roman" w:hAnsi="Times New Roman" w:cs="Times New Roman"/>
        </w:rPr>
        <w:t> </w:t>
      </w:r>
    </w:p>
    <w:p w14:paraId="325F476A" w14:textId="77777777" w:rsidR="001430A5" w:rsidRPr="004A56E2" w:rsidRDefault="001430A5" w:rsidP="004A56E2">
      <w:pPr>
        <w:shd w:val="clear" w:color="auto" w:fill="FFFFFF"/>
        <w:spacing w:after="0" w:line="240" w:lineRule="auto"/>
        <w:ind w:hanging="180"/>
        <w:rPr>
          <w:rFonts w:ascii="Times New Roman" w:eastAsia="Times New Roman" w:hAnsi="Times New Roman" w:cs="Times New Roman"/>
        </w:rPr>
      </w:pPr>
    </w:p>
    <w:p w14:paraId="0C438ED8" w14:textId="77777777" w:rsidR="00A00CD3" w:rsidRPr="004A56E2" w:rsidRDefault="00A00CD3" w:rsidP="004A56E2">
      <w:pPr>
        <w:numPr>
          <w:ilvl w:val="0"/>
          <w:numId w:val="1"/>
        </w:numPr>
        <w:shd w:val="clear" w:color="auto" w:fill="FFFFFF"/>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 xml:space="preserve">Any problems relating to the privacy of circulation and other records identifying the names of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users that are not provided for above shall be referred to the responsible officer. </w:t>
      </w:r>
    </w:p>
    <w:p w14:paraId="16CBA613" w14:textId="77777777" w:rsidR="00291B51" w:rsidRPr="00341144" w:rsidRDefault="00291B51" w:rsidP="004A56E2">
      <w:pPr>
        <w:spacing w:after="0" w:line="240" w:lineRule="auto"/>
        <w:rPr>
          <w:rFonts w:ascii="Times New Roman" w:hAnsi="Times New Roman" w:cs="Times New Roman"/>
        </w:rPr>
      </w:pPr>
    </w:p>
    <w:sectPr w:rsidR="00291B51" w:rsidRPr="003411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DD71" w14:textId="77777777" w:rsidR="00650F2A" w:rsidRDefault="00650F2A" w:rsidP="003F592C">
      <w:pPr>
        <w:spacing w:after="0" w:line="240" w:lineRule="auto"/>
      </w:pPr>
      <w:r>
        <w:separator/>
      </w:r>
    </w:p>
  </w:endnote>
  <w:endnote w:type="continuationSeparator" w:id="0">
    <w:p w14:paraId="3EA581E0" w14:textId="77777777" w:rsidR="00650F2A" w:rsidRDefault="00650F2A" w:rsidP="003F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823D" w14:textId="77777777" w:rsidR="00B8481C" w:rsidRDefault="00B84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33EC" w14:textId="77777777" w:rsidR="00341144" w:rsidRPr="00341144" w:rsidRDefault="00C824A4">
    <w:pPr>
      <w:pStyle w:val="Footer"/>
      <w:rPr>
        <w:rFonts w:ascii="Verdana" w:hAnsi="Verdana"/>
        <w:sz w:val="20"/>
      </w:rPr>
    </w:pPr>
    <w:r>
      <w:rPr>
        <w:rFonts w:ascii="Verdana" w:hAnsi="Verdana"/>
        <w:sz w:val="20"/>
      </w:rPr>
      <w:t>Adopted: 11/18/2021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CD99" w14:textId="77777777" w:rsidR="00B8481C" w:rsidRDefault="00B84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8D5D" w14:textId="77777777" w:rsidR="00650F2A" w:rsidRDefault="00650F2A" w:rsidP="003F592C">
      <w:pPr>
        <w:spacing w:after="0" w:line="240" w:lineRule="auto"/>
      </w:pPr>
      <w:r>
        <w:separator/>
      </w:r>
    </w:p>
  </w:footnote>
  <w:footnote w:type="continuationSeparator" w:id="0">
    <w:p w14:paraId="7E552585" w14:textId="77777777" w:rsidR="00650F2A" w:rsidRDefault="00650F2A" w:rsidP="003F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A1F0" w14:textId="77777777" w:rsidR="00B8481C" w:rsidRDefault="00B84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EDE6" w14:textId="1C798E5F" w:rsidR="003F592C" w:rsidRPr="00341144" w:rsidRDefault="00341144" w:rsidP="00341144">
    <w:pPr>
      <w:spacing w:before="100" w:beforeAutospacing="1" w:after="100" w:afterAutospacing="1" w:line="240" w:lineRule="auto"/>
      <w:jc w:val="center"/>
      <w:rPr>
        <w:rFonts w:ascii="Verdana" w:eastAsia="Times New Roman" w:hAnsi="Verdana" w:cs="Arial"/>
        <w:bCs/>
        <w:kern w:val="36"/>
        <w:sz w:val="24"/>
        <w:szCs w:val="24"/>
      </w:rPr>
    </w:pPr>
    <w:r w:rsidRPr="00341144">
      <w:rPr>
        <w:rFonts w:ascii="Verdana" w:eastAsia="Times New Roman" w:hAnsi="Verdana" w:cs="Arial"/>
        <w:bCs/>
        <w:kern w:val="36"/>
        <w:sz w:val="24"/>
        <w:szCs w:val="24"/>
      </w:rPr>
      <w:t xml:space="preserve">Confidentiality of </w:t>
    </w:r>
    <w:r w:rsidR="009E2EBC">
      <w:rPr>
        <w:rFonts w:ascii="Verdana" w:eastAsia="Times New Roman" w:hAnsi="Verdana" w:cs="Arial"/>
        <w:bCs/>
        <w:kern w:val="36"/>
        <w:sz w:val="24"/>
        <w:szCs w:val="24"/>
      </w:rPr>
      <w:t>Library</w:t>
    </w:r>
    <w:r w:rsidRPr="00341144">
      <w:rPr>
        <w:rFonts w:ascii="Verdana" w:eastAsia="Times New Roman" w:hAnsi="Verdana" w:cs="Arial"/>
        <w:bCs/>
        <w:kern w:val="36"/>
        <w:sz w:val="24"/>
        <w:szCs w:val="24"/>
      </w:rPr>
      <w:t xml:space="preserve"> Records</w:t>
    </w:r>
    <w:r w:rsidR="00B8481C">
      <w:rPr>
        <w:rFonts w:ascii="Verdana" w:eastAsia="Times New Roman" w:hAnsi="Verdana" w:cs="Arial"/>
        <w:bCs/>
        <w:kern w:val="36"/>
        <w:sz w:val="24"/>
        <w:szCs w:val="24"/>
      </w:rPr>
      <w:t xml:space="preserve"> </w:t>
    </w:r>
    <w:r w:rsidR="00B8481C" w:rsidRPr="00341144">
      <w:rPr>
        <w:rFonts w:ascii="Verdana" w:eastAsia="Times New Roman" w:hAnsi="Verdana" w:cs="Arial"/>
        <w:bCs/>
        <w:kern w:val="36"/>
        <w:sz w:val="24"/>
        <w:szCs w:val="24"/>
      </w:rPr>
      <w:t>Policy</w:t>
    </w:r>
  </w:p>
  <w:p w14:paraId="568B7BB3" w14:textId="77777777" w:rsidR="003F592C" w:rsidRDefault="003F5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FE6C" w14:textId="77777777" w:rsidR="00B8481C" w:rsidRDefault="00B84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A59F8"/>
    <w:multiLevelType w:val="hybridMultilevel"/>
    <w:tmpl w:val="2866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D163B"/>
    <w:multiLevelType w:val="multilevel"/>
    <w:tmpl w:val="186A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91CB6"/>
    <w:multiLevelType w:val="multilevel"/>
    <w:tmpl w:val="5308D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C4343B"/>
    <w:multiLevelType w:val="multilevel"/>
    <w:tmpl w:val="FB1E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D3"/>
    <w:rsid w:val="000E65AA"/>
    <w:rsid w:val="00126697"/>
    <w:rsid w:val="001430A5"/>
    <w:rsid w:val="00291B51"/>
    <w:rsid w:val="002D7BD6"/>
    <w:rsid w:val="00307D66"/>
    <w:rsid w:val="00341144"/>
    <w:rsid w:val="003D3BAF"/>
    <w:rsid w:val="003F592C"/>
    <w:rsid w:val="004A56E2"/>
    <w:rsid w:val="00650F2A"/>
    <w:rsid w:val="006F41A2"/>
    <w:rsid w:val="009A3B65"/>
    <w:rsid w:val="009E2EBC"/>
    <w:rsid w:val="00A00CD3"/>
    <w:rsid w:val="00B47DCC"/>
    <w:rsid w:val="00B8481C"/>
    <w:rsid w:val="00BC09DF"/>
    <w:rsid w:val="00C824A4"/>
    <w:rsid w:val="00D511A9"/>
    <w:rsid w:val="00DD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4DFCA"/>
  <w15:docId w15:val="{02F08037-A1F0-4B99-8F50-271C116F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30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0CD3"/>
  </w:style>
  <w:style w:type="paragraph" w:styleId="HTMLPreformatted">
    <w:name w:val="HTML Preformatted"/>
    <w:basedOn w:val="Normal"/>
    <w:link w:val="HTMLPreformattedChar"/>
    <w:uiPriority w:val="99"/>
    <w:semiHidden/>
    <w:unhideWhenUsed/>
    <w:rsid w:val="00A0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CD3"/>
    <w:rPr>
      <w:rFonts w:ascii="Courier New" w:eastAsia="Times New Roman" w:hAnsi="Courier New" w:cs="Courier New"/>
      <w:sz w:val="20"/>
      <w:szCs w:val="20"/>
    </w:rPr>
  </w:style>
  <w:style w:type="character" w:styleId="Emphasis">
    <w:name w:val="Emphasis"/>
    <w:basedOn w:val="DefaultParagraphFont"/>
    <w:uiPriority w:val="20"/>
    <w:qFormat/>
    <w:rsid w:val="00A00CD3"/>
    <w:rPr>
      <w:i/>
      <w:iCs/>
    </w:rPr>
  </w:style>
  <w:style w:type="paragraph" w:styleId="ListParagraph">
    <w:name w:val="List Paragraph"/>
    <w:basedOn w:val="Normal"/>
    <w:uiPriority w:val="34"/>
    <w:qFormat/>
    <w:rsid w:val="00A00CD3"/>
    <w:pPr>
      <w:ind w:left="720"/>
      <w:contextualSpacing/>
    </w:pPr>
  </w:style>
  <w:style w:type="character" w:customStyle="1" w:styleId="Heading1Char">
    <w:name w:val="Heading 1 Char"/>
    <w:basedOn w:val="DefaultParagraphFont"/>
    <w:link w:val="Heading1"/>
    <w:uiPriority w:val="9"/>
    <w:rsid w:val="001430A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F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92C"/>
  </w:style>
  <w:style w:type="paragraph" w:styleId="Footer">
    <w:name w:val="footer"/>
    <w:basedOn w:val="Normal"/>
    <w:link w:val="FooterChar"/>
    <w:uiPriority w:val="99"/>
    <w:unhideWhenUsed/>
    <w:rsid w:val="003F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92C"/>
  </w:style>
  <w:style w:type="paragraph" w:styleId="BalloonText">
    <w:name w:val="Balloon Text"/>
    <w:basedOn w:val="Normal"/>
    <w:link w:val="BalloonTextChar"/>
    <w:uiPriority w:val="99"/>
    <w:semiHidden/>
    <w:unhideWhenUsed/>
    <w:rsid w:val="003F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559">
      <w:bodyDiv w:val="1"/>
      <w:marLeft w:val="0"/>
      <w:marRight w:val="0"/>
      <w:marTop w:val="0"/>
      <w:marBottom w:val="0"/>
      <w:divBdr>
        <w:top w:val="none" w:sz="0" w:space="0" w:color="auto"/>
        <w:left w:val="none" w:sz="0" w:space="0" w:color="auto"/>
        <w:bottom w:val="none" w:sz="0" w:space="0" w:color="auto"/>
        <w:right w:val="none" w:sz="0" w:space="0" w:color="auto"/>
      </w:divBdr>
    </w:div>
    <w:div w:id="184752063">
      <w:bodyDiv w:val="1"/>
      <w:marLeft w:val="0"/>
      <w:marRight w:val="0"/>
      <w:marTop w:val="0"/>
      <w:marBottom w:val="0"/>
      <w:divBdr>
        <w:top w:val="none" w:sz="0" w:space="0" w:color="auto"/>
        <w:left w:val="none" w:sz="0" w:space="0" w:color="auto"/>
        <w:bottom w:val="none" w:sz="0" w:space="0" w:color="auto"/>
        <w:right w:val="none" w:sz="0" w:space="0" w:color="auto"/>
      </w:divBdr>
    </w:div>
    <w:div w:id="431974271">
      <w:bodyDiv w:val="1"/>
      <w:marLeft w:val="0"/>
      <w:marRight w:val="0"/>
      <w:marTop w:val="0"/>
      <w:marBottom w:val="0"/>
      <w:divBdr>
        <w:top w:val="none" w:sz="0" w:space="0" w:color="auto"/>
        <w:left w:val="none" w:sz="0" w:space="0" w:color="auto"/>
        <w:bottom w:val="none" w:sz="0" w:space="0" w:color="auto"/>
        <w:right w:val="none" w:sz="0" w:space="0" w:color="auto"/>
      </w:divBdr>
    </w:div>
    <w:div w:id="495263175">
      <w:bodyDiv w:val="1"/>
      <w:marLeft w:val="0"/>
      <w:marRight w:val="0"/>
      <w:marTop w:val="0"/>
      <w:marBottom w:val="0"/>
      <w:divBdr>
        <w:top w:val="none" w:sz="0" w:space="0" w:color="auto"/>
        <w:left w:val="none" w:sz="0" w:space="0" w:color="auto"/>
        <w:bottom w:val="none" w:sz="0" w:space="0" w:color="auto"/>
        <w:right w:val="none" w:sz="0" w:space="0" w:color="auto"/>
      </w:divBdr>
    </w:div>
    <w:div w:id="1044787548">
      <w:bodyDiv w:val="1"/>
      <w:marLeft w:val="0"/>
      <w:marRight w:val="0"/>
      <w:marTop w:val="0"/>
      <w:marBottom w:val="0"/>
      <w:divBdr>
        <w:top w:val="none" w:sz="0" w:space="0" w:color="auto"/>
        <w:left w:val="none" w:sz="0" w:space="0" w:color="auto"/>
        <w:bottom w:val="none" w:sz="0" w:space="0" w:color="auto"/>
        <w:right w:val="none" w:sz="0" w:space="0" w:color="auto"/>
      </w:divBdr>
    </w:div>
    <w:div w:id="1263369908">
      <w:bodyDiv w:val="1"/>
      <w:marLeft w:val="0"/>
      <w:marRight w:val="0"/>
      <w:marTop w:val="0"/>
      <w:marBottom w:val="0"/>
      <w:divBdr>
        <w:top w:val="none" w:sz="0" w:space="0" w:color="auto"/>
        <w:left w:val="none" w:sz="0" w:space="0" w:color="auto"/>
        <w:bottom w:val="none" w:sz="0" w:space="0" w:color="auto"/>
        <w:right w:val="none" w:sz="0" w:space="0" w:color="auto"/>
      </w:divBdr>
      <w:divsChild>
        <w:div w:id="108009045">
          <w:marLeft w:val="0"/>
          <w:marRight w:val="0"/>
          <w:marTop w:val="0"/>
          <w:marBottom w:val="0"/>
          <w:divBdr>
            <w:top w:val="none" w:sz="0" w:space="0" w:color="auto"/>
            <w:left w:val="none" w:sz="0" w:space="0" w:color="auto"/>
            <w:bottom w:val="none" w:sz="0" w:space="0" w:color="auto"/>
            <w:right w:val="none" w:sz="0" w:space="0" w:color="auto"/>
          </w:divBdr>
          <w:divsChild>
            <w:div w:id="432752064">
              <w:marLeft w:val="0"/>
              <w:marRight w:val="0"/>
              <w:marTop w:val="0"/>
              <w:marBottom w:val="0"/>
              <w:divBdr>
                <w:top w:val="none" w:sz="0" w:space="0" w:color="auto"/>
                <w:left w:val="none" w:sz="0" w:space="0" w:color="auto"/>
                <w:bottom w:val="none" w:sz="0" w:space="0" w:color="auto"/>
                <w:right w:val="none" w:sz="0" w:space="0" w:color="auto"/>
              </w:divBdr>
              <w:divsChild>
                <w:div w:id="1190992658">
                  <w:marLeft w:val="0"/>
                  <w:marRight w:val="0"/>
                  <w:marTop w:val="0"/>
                  <w:marBottom w:val="0"/>
                  <w:divBdr>
                    <w:top w:val="none" w:sz="0" w:space="0" w:color="auto"/>
                    <w:left w:val="none" w:sz="0" w:space="0" w:color="auto"/>
                    <w:bottom w:val="none" w:sz="0" w:space="0" w:color="auto"/>
                    <w:right w:val="none" w:sz="0" w:space="0" w:color="auto"/>
                  </w:divBdr>
                  <w:divsChild>
                    <w:div w:id="854155216">
                      <w:marLeft w:val="0"/>
                      <w:marRight w:val="0"/>
                      <w:marTop w:val="0"/>
                      <w:marBottom w:val="0"/>
                      <w:divBdr>
                        <w:top w:val="none" w:sz="0" w:space="0" w:color="auto"/>
                        <w:left w:val="none" w:sz="0" w:space="0" w:color="auto"/>
                        <w:bottom w:val="none" w:sz="0" w:space="0" w:color="auto"/>
                        <w:right w:val="none" w:sz="0" w:space="0" w:color="auto"/>
                      </w:divBdr>
                      <w:divsChild>
                        <w:div w:id="1957835204">
                          <w:marLeft w:val="0"/>
                          <w:marRight w:val="0"/>
                          <w:marTop w:val="0"/>
                          <w:marBottom w:val="0"/>
                          <w:divBdr>
                            <w:top w:val="none" w:sz="0" w:space="0" w:color="auto"/>
                            <w:left w:val="none" w:sz="0" w:space="0" w:color="auto"/>
                            <w:bottom w:val="none" w:sz="0" w:space="0" w:color="auto"/>
                            <w:right w:val="none" w:sz="0" w:space="0" w:color="auto"/>
                          </w:divBdr>
                          <w:divsChild>
                            <w:div w:id="1042553814">
                              <w:marLeft w:val="0"/>
                              <w:marRight w:val="0"/>
                              <w:marTop w:val="0"/>
                              <w:marBottom w:val="0"/>
                              <w:divBdr>
                                <w:top w:val="none" w:sz="0" w:space="0" w:color="auto"/>
                                <w:left w:val="none" w:sz="0" w:space="0" w:color="auto"/>
                                <w:bottom w:val="none" w:sz="0" w:space="0" w:color="auto"/>
                                <w:right w:val="none" w:sz="0" w:space="0" w:color="auto"/>
                              </w:divBdr>
                              <w:divsChild>
                                <w:div w:id="2113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271623">
      <w:bodyDiv w:val="1"/>
      <w:marLeft w:val="0"/>
      <w:marRight w:val="0"/>
      <w:marTop w:val="0"/>
      <w:marBottom w:val="0"/>
      <w:divBdr>
        <w:top w:val="none" w:sz="0" w:space="0" w:color="auto"/>
        <w:left w:val="none" w:sz="0" w:space="0" w:color="auto"/>
        <w:bottom w:val="none" w:sz="0" w:space="0" w:color="auto"/>
        <w:right w:val="none" w:sz="0" w:space="0" w:color="auto"/>
      </w:divBdr>
    </w:div>
    <w:div w:id="16928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Hayley Wilkins</cp:lastModifiedBy>
  <cp:revision>7</cp:revision>
  <dcterms:created xsi:type="dcterms:W3CDTF">2021-07-19T19:40:00Z</dcterms:created>
  <dcterms:modified xsi:type="dcterms:W3CDTF">2023-03-21T19:59:00Z</dcterms:modified>
</cp:coreProperties>
</file>